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EEBE0" w14:textId="673C5F0B" w:rsidR="00C42EF0" w:rsidRDefault="002B7162" w:rsidP="00310C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71C50" wp14:editId="65756FBD">
                <wp:simplePos x="0" y="0"/>
                <wp:positionH relativeFrom="column">
                  <wp:posOffset>4419600</wp:posOffset>
                </wp:positionH>
                <wp:positionV relativeFrom="paragraph">
                  <wp:posOffset>139700</wp:posOffset>
                </wp:positionV>
                <wp:extent cx="1809750" cy="1047750"/>
                <wp:effectExtent l="0" t="0" r="19050" b="19050"/>
                <wp:wrapSquare wrapText="bothSides"/>
                <wp:docPr id="8162993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FC2DE" w14:textId="20EDC2B3" w:rsidR="002B7162" w:rsidRDefault="002B71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531CF9" wp14:editId="4951E2C5">
                                  <wp:extent cx="1576705" cy="949960"/>
                                  <wp:effectExtent l="0" t="0" r="0" b="2540"/>
                                  <wp:docPr id="4948421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4842137" name="Picture 49484213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6705" cy="949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171C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8pt;margin-top:11pt;width:142.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" fillcolor="white [3201]" strokeweight=".5pt">
                <v:textbox>
                  <w:txbxContent>
                    <w:p w14:paraId="4A9FC2DE" w14:textId="20EDC2B3" w:rsidR="002B7162" w:rsidRDefault="002B7162">
                      <w:r>
                        <w:rPr>
                          <w:noProof/>
                        </w:rPr>
                        <w:drawing>
                          <wp:inline distT="0" distB="0" distL="0" distR="0" wp14:anchorId="5C531CF9" wp14:editId="4951E2C5">
                            <wp:extent cx="1576705" cy="949960"/>
                            <wp:effectExtent l="0" t="0" r="0" b="2540"/>
                            <wp:docPr id="49484213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4842137" name="Picture 49484213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6705" cy="949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1345EF" w14:textId="0602CF58" w:rsidR="00561646" w:rsidRDefault="00C54C23" w:rsidP="00310C70">
      <w:r>
        <w:t>In class # 2 we:</w:t>
      </w:r>
    </w:p>
    <w:p w14:paraId="2D4D3C92" w14:textId="77777777" w:rsidR="002C26ED" w:rsidRDefault="00C54C23" w:rsidP="00561646">
      <w:pPr>
        <w:pStyle w:val="ListParagraph"/>
        <w:numPr>
          <w:ilvl w:val="0"/>
          <w:numId w:val="14"/>
        </w:numPr>
      </w:pPr>
      <w:r>
        <w:t xml:space="preserve">Reviewed methods </w:t>
      </w:r>
      <w:r w:rsidR="00561646">
        <w:t xml:space="preserve">to prepare a </w:t>
      </w:r>
      <w:r w:rsidR="002C26ED">
        <w:t xml:space="preserve">Cash Flow Statement (aka </w:t>
      </w:r>
      <w:r w:rsidR="00561646">
        <w:t>budget</w:t>
      </w:r>
      <w:r w:rsidR="002C26ED">
        <w:t>)</w:t>
      </w:r>
    </w:p>
    <w:p w14:paraId="370204A4" w14:textId="07E372DA" w:rsidR="00561646" w:rsidRDefault="002C26ED" w:rsidP="00561646">
      <w:pPr>
        <w:pStyle w:val="ListParagraph"/>
        <w:numPr>
          <w:ilvl w:val="0"/>
          <w:numId w:val="14"/>
        </w:numPr>
      </w:pPr>
      <w:r>
        <w:t xml:space="preserve">Recognized that building wealth requires a household’s annual cash inflow </w:t>
      </w:r>
      <w:r w:rsidR="00DA441B">
        <w:t>to exceed</w:t>
      </w:r>
      <w:r>
        <w:t xml:space="preserve"> its outflow</w:t>
      </w:r>
      <w:r w:rsidR="005B0E28">
        <w:t xml:space="preserve"> </w:t>
      </w:r>
    </w:p>
    <w:p w14:paraId="2074CA5A" w14:textId="1B3837D9" w:rsidR="002C26ED" w:rsidRDefault="002C26ED" w:rsidP="00561646">
      <w:pPr>
        <w:pStyle w:val="ListParagraph"/>
        <w:numPr>
          <w:ilvl w:val="0"/>
          <w:numId w:val="14"/>
        </w:numPr>
      </w:pPr>
      <w:r>
        <w:t>Focus on Income building – not expense reduction</w:t>
      </w:r>
    </w:p>
    <w:p w14:paraId="1444BC19" w14:textId="3FC5388A" w:rsidR="005B0E28" w:rsidRDefault="002B7162" w:rsidP="00561646">
      <w:pPr>
        <w:pStyle w:val="ListParagraph"/>
        <w:numPr>
          <w:ilvl w:val="0"/>
          <w:numId w:val="14"/>
        </w:numPr>
      </w:pPr>
      <w:r>
        <w:t>Discussed the importance of educating children about multiple career opportunities AND that t</w:t>
      </w:r>
      <w:r w:rsidR="002C26ED">
        <w:t>here is a strong r</w:t>
      </w:r>
      <w:r w:rsidR="005B0E28">
        <w:t>elation</w:t>
      </w:r>
      <w:r w:rsidR="002C26ED">
        <w:t>ship between</w:t>
      </w:r>
      <w:r w:rsidR="005B0E28">
        <w:t xml:space="preserve"> careers and </w:t>
      </w:r>
      <w:proofErr w:type="gramStart"/>
      <w:r w:rsidR="005B0E28">
        <w:t>finances</w:t>
      </w:r>
      <w:r w:rsidR="00B7294B">
        <w:t>.(</w:t>
      </w:r>
      <w:proofErr w:type="gramEnd"/>
      <w:r w:rsidR="00B7294B">
        <w:t>Handout 10</w:t>
      </w:r>
    </w:p>
    <w:p w14:paraId="3CDBADC0" w14:textId="1612D970" w:rsidR="00561646" w:rsidRDefault="002C26ED" w:rsidP="00561646">
      <w:pPr>
        <w:pStyle w:val="ListParagraph"/>
        <w:numPr>
          <w:ilvl w:val="0"/>
          <w:numId w:val="14"/>
        </w:numPr>
      </w:pPr>
      <w:r>
        <w:t xml:space="preserve">Discussed </w:t>
      </w:r>
      <w:r w:rsidR="00C54C23">
        <w:t>S</w:t>
      </w:r>
      <w:r w:rsidR="00561646">
        <w:t>tudent loans</w:t>
      </w:r>
      <w:r w:rsidR="005B0E28">
        <w:t xml:space="preserve"> (subsidized and non-subsidized)</w:t>
      </w:r>
      <w:r w:rsidR="00C54C23">
        <w:t xml:space="preserve"> – see handout 5.21 Student D</w:t>
      </w:r>
      <w:r w:rsidR="009526A4">
        <w:t>ebt</w:t>
      </w:r>
    </w:p>
    <w:p w14:paraId="583C9205" w14:textId="77777777" w:rsidR="002C26ED" w:rsidRDefault="002C26ED" w:rsidP="00561646">
      <w:pPr>
        <w:pStyle w:val="ListParagraph"/>
        <w:numPr>
          <w:ilvl w:val="0"/>
          <w:numId w:val="14"/>
        </w:numPr>
      </w:pPr>
      <w:r>
        <w:t>How to obtain a full credit report (Handout 5.01)</w:t>
      </w:r>
    </w:p>
    <w:p w14:paraId="228BC7CB" w14:textId="77777777" w:rsidR="002C26ED" w:rsidRDefault="002C26ED" w:rsidP="00561646">
      <w:pPr>
        <w:pStyle w:val="ListParagraph"/>
        <w:numPr>
          <w:ilvl w:val="0"/>
          <w:numId w:val="14"/>
        </w:numPr>
      </w:pPr>
      <w:r>
        <w:t>How to improve your credit score (Handout 5.02)</w:t>
      </w:r>
    </w:p>
    <w:p w14:paraId="660FB4ED" w14:textId="2291F705" w:rsidR="002B7162" w:rsidRDefault="002B7162" w:rsidP="002C26ED">
      <w:pPr>
        <w:pStyle w:val="ListParagraph"/>
        <w:numPr>
          <w:ilvl w:val="0"/>
          <w:numId w:val="14"/>
        </w:numPr>
      </w:pPr>
      <w:r>
        <w:t>How to p</w:t>
      </w:r>
      <w:r w:rsidR="00DA441B">
        <w:t>repar</w:t>
      </w:r>
      <w:r>
        <w:t>e</w:t>
      </w:r>
      <w:r w:rsidR="00561646">
        <w:t xml:space="preserve"> a personal financial </w:t>
      </w:r>
      <w:r>
        <w:t>statement. (Handout 4.00 and 4.01)</w:t>
      </w:r>
    </w:p>
    <w:p w14:paraId="2FADDCD4" w14:textId="77777777" w:rsidR="00441FC5" w:rsidRDefault="00441FC5" w:rsidP="00310C70"/>
    <w:p w14:paraId="201C783F" w14:textId="77777777" w:rsidR="002B7162" w:rsidRDefault="00561646" w:rsidP="00C54C23">
      <w:pPr>
        <w:ind w:left="360"/>
      </w:pPr>
      <w:r>
        <w:t>These topics should be discussed with young people aged 18-25, especially credit and debt, as most people who get into life-long debt begin the downward slide in their 20s</w:t>
      </w:r>
    </w:p>
    <w:p w14:paraId="01166EF1" w14:textId="77777777" w:rsidR="002B7162" w:rsidRDefault="002B7162" w:rsidP="00C54C23">
      <w:pPr>
        <w:ind w:left="360"/>
      </w:pPr>
    </w:p>
    <w:p w14:paraId="48138548" w14:textId="6854C5B7" w:rsidR="002B7162" w:rsidRDefault="002B7162" w:rsidP="002B7162">
      <w:pPr>
        <w:ind w:left="360"/>
      </w:pPr>
      <w:r>
        <w:t>I forgot to review items to discuss when negotiating with an employer (handout 1.25), so I am asking you to re</w:t>
      </w:r>
      <w:r w:rsidR="005B0D0D">
        <w:t>ad on your own/</w:t>
      </w:r>
      <w:r>
        <w:t>.</w:t>
      </w:r>
    </w:p>
    <w:p w14:paraId="28CED1E2" w14:textId="3771813F" w:rsidR="002B7162" w:rsidRDefault="002B7162">
      <w:pPr>
        <w:rPr>
          <w:b/>
          <w:bCs/>
          <w:sz w:val="36"/>
          <w:szCs w:val="36"/>
          <w:u w:val="single"/>
        </w:rPr>
      </w:pPr>
    </w:p>
    <w:p w14:paraId="3696DA80" w14:textId="523DD2DA" w:rsidR="002B7162" w:rsidRDefault="002B7162" w:rsidP="002B7162">
      <w:pPr>
        <w:rPr>
          <w:b/>
          <w:bCs/>
          <w:sz w:val="36"/>
          <w:szCs w:val="36"/>
          <w:u w:val="single"/>
        </w:rPr>
      </w:pPr>
      <w:r w:rsidRPr="00EC3355">
        <w:rPr>
          <w:b/>
          <w:bCs/>
          <w:sz w:val="36"/>
          <w:szCs w:val="36"/>
          <w:u w:val="single"/>
        </w:rPr>
        <w:t>ASSIGNMENT #</w:t>
      </w:r>
      <w:r>
        <w:rPr>
          <w:b/>
          <w:bCs/>
          <w:sz w:val="36"/>
          <w:szCs w:val="36"/>
          <w:u w:val="single"/>
        </w:rPr>
        <w:t xml:space="preserve">2 – </w:t>
      </w:r>
      <w:r w:rsidRPr="00455B5C">
        <w:rPr>
          <w:b/>
          <w:bCs/>
          <w:u w:val="single"/>
        </w:rPr>
        <w:t>WORKSHEET (</w:t>
      </w:r>
      <w:r>
        <w:rPr>
          <w:b/>
          <w:bCs/>
          <w:u w:val="single"/>
        </w:rPr>
        <w:t>from -</w:t>
      </w:r>
      <w:r w:rsidRPr="00455B5C">
        <w:rPr>
          <w:b/>
          <w:bCs/>
          <w:u w:val="single"/>
        </w:rPr>
        <w:t>) _________________________</w:t>
      </w:r>
    </w:p>
    <w:p w14:paraId="3ED50427" w14:textId="77777777" w:rsidR="001C0A99" w:rsidRPr="004652D8" w:rsidRDefault="001C0A99" w:rsidP="001C0A99">
      <w:pPr>
        <w:ind w:left="413" w:hanging="413"/>
        <w:rPr>
          <w:b/>
        </w:rPr>
      </w:pPr>
    </w:p>
    <w:p w14:paraId="6FAFF87E" w14:textId="06CCB522" w:rsidR="009526A4" w:rsidRDefault="009526A4" w:rsidP="00DA4149">
      <w:pPr>
        <w:pStyle w:val="ListParagraph"/>
        <w:numPr>
          <w:ilvl w:val="0"/>
          <w:numId w:val="18"/>
        </w:numPr>
      </w:pPr>
      <w:r>
        <w:t>P</w:t>
      </w:r>
      <w:r w:rsidR="001C0A99">
        <w:t xml:space="preserve">repare </w:t>
      </w:r>
      <w:r>
        <w:t>Maria's</w:t>
      </w:r>
      <w:r w:rsidR="001C0A99">
        <w:t xml:space="preserve"> Personal Financial Statements</w:t>
      </w:r>
      <w:r>
        <w:t xml:space="preserve"> </w:t>
      </w:r>
    </w:p>
    <w:p w14:paraId="1789DC84" w14:textId="123977CA" w:rsidR="00985610" w:rsidRDefault="00985610" w:rsidP="00985610">
      <w:pPr>
        <w:pStyle w:val="ListParagraph"/>
        <w:numPr>
          <w:ilvl w:val="0"/>
          <w:numId w:val="14"/>
        </w:numPr>
      </w:pPr>
      <w:r>
        <w:t>Read handout 4.0</w:t>
      </w:r>
      <w:r w:rsidR="002B7162">
        <w:t>0</w:t>
      </w:r>
      <w:r>
        <w:t xml:space="preserve"> </w:t>
      </w:r>
    </w:p>
    <w:p w14:paraId="4E642884" w14:textId="0FA17E11" w:rsidR="009526A4" w:rsidRDefault="00985610" w:rsidP="00985610">
      <w:pPr>
        <w:pStyle w:val="ListParagraph"/>
        <w:numPr>
          <w:ilvl w:val="0"/>
          <w:numId w:val="14"/>
        </w:numPr>
      </w:pPr>
      <w:r>
        <w:t>Complete Exercise 4.11a.</w:t>
      </w:r>
      <w:r w:rsidR="001C0A99">
        <w:t xml:space="preserve">  </w:t>
      </w:r>
    </w:p>
    <w:p w14:paraId="5D99D312" w14:textId="73CA419B" w:rsidR="00DA4149" w:rsidRDefault="009526A4" w:rsidP="001567B6">
      <w:pPr>
        <w:pStyle w:val="ListParagraph"/>
        <w:numPr>
          <w:ilvl w:val="0"/>
          <w:numId w:val="14"/>
        </w:numPr>
      </w:pPr>
      <w:r>
        <w:t xml:space="preserve">Transfer the information on form </w:t>
      </w:r>
      <w:r w:rsidR="001C0A99">
        <w:t>4.11</w:t>
      </w:r>
      <w:r w:rsidR="00985610">
        <w:t>a</w:t>
      </w:r>
      <w:r w:rsidR="001C0A99">
        <w:t xml:space="preserve"> to form 4.01</w:t>
      </w:r>
      <w:r w:rsidR="00DA4149">
        <w:t xml:space="preserve"> </w:t>
      </w:r>
    </w:p>
    <w:p w14:paraId="137BA53C" w14:textId="77777777" w:rsidR="00DA4149" w:rsidRDefault="00DA4149" w:rsidP="00DA4149">
      <w:pPr>
        <w:pStyle w:val="ListParagraph"/>
      </w:pPr>
    </w:p>
    <w:p w14:paraId="5ADE04F1" w14:textId="77777777" w:rsidR="00DA4149" w:rsidRDefault="00DA4149" w:rsidP="00DA4149">
      <w:pPr>
        <w:ind w:left="360"/>
      </w:pPr>
      <w:r>
        <w:t>Note that t</w:t>
      </w:r>
      <w:r w:rsidR="00985610">
        <w:t xml:space="preserve">he assets and liabilities in which Maria has a PARTIAL interest may be challenging to </w:t>
      </w:r>
      <w:r w:rsidR="000C4970">
        <w:t>list</w:t>
      </w:r>
      <w:r>
        <w:t>. However,</w:t>
      </w:r>
      <w:r w:rsidR="00985610">
        <w:t xml:space="preserve"> think creatively about how </w:t>
      </w:r>
      <w:r>
        <w:t>to</w:t>
      </w:r>
      <w:r w:rsidR="00985610">
        <w:t xml:space="preserve"> share the information </w:t>
      </w:r>
      <w:r>
        <w:t>so it gives the full picture</w:t>
      </w:r>
    </w:p>
    <w:p w14:paraId="7730B543" w14:textId="4DD40C05" w:rsidR="00E33EE7" w:rsidRPr="0074555C" w:rsidRDefault="00DA4149" w:rsidP="00DA4149">
      <w:pPr>
        <w:ind w:left="360"/>
        <w:rPr>
          <w:b/>
          <w:color w:val="000000" w:themeColor="text1"/>
        </w:rPr>
      </w:pPr>
      <w:r>
        <w:t xml:space="preserve">. </w:t>
      </w:r>
    </w:p>
    <w:p w14:paraId="18B66C43" w14:textId="7033F047" w:rsidR="001C0A99" w:rsidRPr="00DA4149" w:rsidRDefault="002B7162" w:rsidP="00DA4149">
      <w:pPr>
        <w:ind w:left="360"/>
        <w:rPr>
          <w:b/>
          <w:color w:val="000000" w:themeColor="text1"/>
          <w:sz w:val="28"/>
          <w:szCs w:val="28"/>
        </w:rPr>
      </w:pPr>
      <w:r w:rsidRPr="0074555C">
        <w:rPr>
          <w:b/>
          <w:color w:val="000000" w:themeColor="text1"/>
          <w:sz w:val="28"/>
          <w:szCs w:val="28"/>
        </w:rPr>
        <w:t xml:space="preserve">ATTACH </w:t>
      </w:r>
      <w:r w:rsidR="00BB7E6A" w:rsidRPr="0074555C">
        <w:rPr>
          <w:b/>
          <w:color w:val="000000" w:themeColor="text1"/>
          <w:sz w:val="28"/>
          <w:szCs w:val="28"/>
        </w:rPr>
        <w:t>Maria’s Personal Financial Statement on</w:t>
      </w:r>
      <w:r w:rsidR="00985610" w:rsidRPr="0074555C">
        <w:rPr>
          <w:b/>
          <w:color w:val="000000" w:themeColor="text1"/>
          <w:sz w:val="28"/>
          <w:szCs w:val="28"/>
        </w:rPr>
        <w:t xml:space="preserve"> FORM 4.01</w:t>
      </w:r>
      <w:r w:rsidR="00E33EE7" w:rsidRPr="0074555C">
        <w:rPr>
          <w:b/>
          <w:color w:val="000000" w:themeColor="text1"/>
          <w:sz w:val="28"/>
          <w:szCs w:val="28"/>
        </w:rPr>
        <w:t xml:space="preserve"> </w:t>
      </w:r>
      <w:r w:rsidR="00BB7E6A" w:rsidRPr="0074555C">
        <w:rPr>
          <w:b/>
          <w:color w:val="000000" w:themeColor="text1"/>
          <w:sz w:val="28"/>
          <w:szCs w:val="28"/>
        </w:rPr>
        <w:t xml:space="preserve">and </w:t>
      </w:r>
      <w:r w:rsidRPr="0074555C">
        <w:rPr>
          <w:b/>
          <w:color w:val="000000" w:themeColor="text1"/>
          <w:sz w:val="28"/>
          <w:szCs w:val="28"/>
        </w:rPr>
        <w:t>answer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825"/>
        <w:gridCol w:w="4795"/>
      </w:tblGrid>
      <w:tr w:rsidR="0074555C" w:rsidRPr="0074555C" w14:paraId="4441BD5B" w14:textId="5D4AADE0" w:rsidTr="00DA4149">
        <w:trPr>
          <w:trHeight w:val="674"/>
        </w:trPr>
        <w:tc>
          <w:tcPr>
            <w:tcW w:w="4825" w:type="dxa"/>
          </w:tcPr>
          <w:p w14:paraId="68DEBE91" w14:textId="5302B198" w:rsidR="002B7162" w:rsidRPr="0074555C" w:rsidRDefault="0074555C" w:rsidP="00DA4149">
            <w:pPr>
              <w:pStyle w:val="NormalWeb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4555C">
              <w:rPr>
                <w:rFonts w:asciiTheme="minorHAnsi" w:hAnsiTheme="minorHAnsi" w:cstheme="minorHAnsi"/>
                <w:color w:val="000000" w:themeColor="text1"/>
              </w:rPr>
              <w:t>What is Maria’s Net Worth?</w:t>
            </w:r>
          </w:p>
        </w:tc>
        <w:tc>
          <w:tcPr>
            <w:tcW w:w="4795" w:type="dxa"/>
          </w:tcPr>
          <w:p w14:paraId="14FD4B2F" w14:textId="79540ADB" w:rsidR="0074555C" w:rsidRPr="0074555C" w:rsidRDefault="0074555C" w:rsidP="002B7162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74555C">
              <w:rPr>
                <w:rFonts w:asciiTheme="minorHAnsi" w:hAnsiTheme="minorHAnsi" w:cstheme="minorHAnsi"/>
                <w:color w:val="000000" w:themeColor="text1"/>
              </w:rPr>
              <w:t>$</w:t>
            </w:r>
          </w:p>
        </w:tc>
      </w:tr>
      <w:tr w:rsidR="0074555C" w:rsidRPr="0074555C" w14:paraId="06CCA9AD" w14:textId="543A17A0" w:rsidTr="002B7162">
        <w:tc>
          <w:tcPr>
            <w:tcW w:w="4825" w:type="dxa"/>
          </w:tcPr>
          <w:p w14:paraId="290A2F7D" w14:textId="5454F04E" w:rsidR="002B7162" w:rsidRPr="0074555C" w:rsidRDefault="002B7162" w:rsidP="00DA4149">
            <w:pPr>
              <w:pStyle w:val="NormalWeb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4555C">
              <w:rPr>
                <w:rFonts w:asciiTheme="minorHAnsi" w:hAnsiTheme="minorHAnsi" w:cstheme="minorHAnsi"/>
                <w:color w:val="000000" w:themeColor="text1"/>
              </w:rPr>
              <w:t xml:space="preserve">How much value does her ownership in her parent’s house contribute towards her net worth? </w:t>
            </w:r>
          </w:p>
        </w:tc>
        <w:tc>
          <w:tcPr>
            <w:tcW w:w="4795" w:type="dxa"/>
          </w:tcPr>
          <w:p w14:paraId="53A92EE3" w14:textId="7103FB5F" w:rsidR="002B7162" w:rsidRPr="0074555C" w:rsidRDefault="0074555C" w:rsidP="002B7162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74555C">
              <w:rPr>
                <w:rFonts w:asciiTheme="minorHAnsi" w:hAnsiTheme="minorHAnsi" w:cstheme="minorHAnsi"/>
                <w:color w:val="000000" w:themeColor="text1"/>
              </w:rPr>
              <w:t>$</w:t>
            </w:r>
          </w:p>
        </w:tc>
      </w:tr>
      <w:tr w:rsidR="0074555C" w:rsidRPr="0074555C" w14:paraId="3BB5C30C" w14:textId="1C78AB89" w:rsidTr="002B7162">
        <w:tc>
          <w:tcPr>
            <w:tcW w:w="4825" w:type="dxa"/>
          </w:tcPr>
          <w:p w14:paraId="74960E76" w14:textId="208C67B7" w:rsidR="002B7162" w:rsidRPr="0074555C" w:rsidRDefault="002B7162" w:rsidP="00DA4149">
            <w:pPr>
              <w:pStyle w:val="NormalWeb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4555C">
              <w:rPr>
                <w:rFonts w:asciiTheme="minorHAnsi" w:hAnsiTheme="minorHAnsi" w:cstheme="minorHAnsi"/>
                <w:color w:val="000000" w:themeColor="text1"/>
              </w:rPr>
              <w:t xml:space="preserve">If Maria quit her job tomorrow, how much would her Retirement Assets decrease </w:t>
            </w:r>
            <w:r w:rsidR="00DA4149">
              <w:rPr>
                <w:rFonts w:asciiTheme="minorHAnsi" w:hAnsiTheme="minorHAnsi" w:cstheme="minorHAnsi"/>
                <w:color w:val="000000" w:themeColor="text1"/>
              </w:rPr>
              <w:t xml:space="preserve">since </w:t>
            </w:r>
            <w:r w:rsidRPr="0074555C">
              <w:rPr>
                <w:rFonts w:asciiTheme="minorHAnsi" w:hAnsiTheme="minorHAnsi" w:cstheme="minorHAnsi"/>
                <w:color w:val="000000" w:themeColor="text1"/>
              </w:rPr>
              <w:t xml:space="preserve">she is not fully vested? </w:t>
            </w:r>
          </w:p>
        </w:tc>
        <w:tc>
          <w:tcPr>
            <w:tcW w:w="4795" w:type="dxa"/>
          </w:tcPr>
          <w:p w14:paraId="5C595DEA" w14:textId="40CF5E87" w:rsidR="002B7162" w:rsidRPr="0074555C" w:rsidRDefault="0074555C" w:rsidP="002B7162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74555C">
              <w:rPr>
                <w:rFonts w:asciiTheme="minorHAnsi" w:hAnsiTheme="minorHAnsi" w:cstheme="minorHAnsi"/>
                <w:color w:val="000000" w:themeColor="text1"/>
              </w:rPr>
              <w:t>$</w:t>
            </w:r>
          </w:p>
        </w:tc>
      </w:tr>
    </w:tbl>
    <w:p w14:paraId="2964097A" w14:textId="77777777" w:rsidR="001C0A99" w:rsidRDefault="001C0A99" w:rsidP="001C0A99">
      <w:pPr>
        <w:pStyle w:val="ListParagraph"/>
        <w:ind w:left="360"/>
      </w:pPr>
    </w:p>
    <w:p w14:paraId="018DF8B7" w14:textId="3F8CA1DE" w:rsidR="00985610" w:rsidRDefault="00985610" w:rsidP="0074555C">
      <w:pPr>
        <w:pStyle w:val="ListParagraph"/>
        <w:ind w:left="360"/>
      </w:pPr>
      <w:r>
        <w:lastRenderedPageBreak/>
        <w:t xml:space="preserve">THEN… </w:t>
      </w:r>
    </w:p>
    <w:tbl>
      <w:tblPr>
        <w:tblStyle w:val="TableGrid"/>
        <w:tblW w:w="9715" w:type="dxa"/>
        <w:tblInd w:w="360" w:type="dxa"/>
        <w:tblLook w:val="04A0" w:firstRow="1" w:lastRow="0" w:firstColumn="1" w:lastColumn="0" w:noHBand="0" w:noVBand="1"/>
      </w:tblPr>
      <w:tblGrid>
        <w:gridCol w:w="5035"/>
        <w:gridCol w:w="4680"/>
      </w:tblGrid>
      <w:tr w:rsidR="0074555C" w:rsidRPr="0074555C" w14:paraId="060A9EB3" w14:textId="77777777" w:rsidTr="0074555C">
        <w:tc>
          <w:tcPr>
            <w:tcW w:w="5035" w:type="dxa"/>
          </w:tcPr>
          <w:p w14:paraId="6D5F13C5" w14:textId="77777777" w:rsidR="0074555C" w:rsidRDefault="0074555C" w:rsidP="0074555C">
            <w:pPr>
              <w:pStyle w:val="ListParagraph"/>
              <w:ind w:left="0"/>
            </w:pPr>
          </w:p>
        </w:tc>
        <w:tc>
          <w:tcPr>
            <w:tcW w:w="4680" w:type="dxa"/>
          </w:tcPr>
          <w:p w14:paraId="19ABCF56" w14:textId="77777777" w:rsidR="0074555C" w:rsidRPr="0074555C" w:rsidRDefault="0074555C" w:rsidP="0074555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4555C">
              <w:rPr>
                <w:b/>
                <w:bCs/>
              </w:rPr>
              <w:t>CIRCLE or CHECK WHAT APPLIES</w:t>
            </w:r>
          </w:p>
          <w:p w14:paraId="7386662C" w14:textId="77777777" w:rsidR="0074555C" w:rsidRDefault="0074555C" w:rsidP="0074555C">
            <w:pPr>
              <w:pStyle w:val="ListParagraph"/>
              <w:ind w:left="0"/>
            </w:pPr>
          </w:p>
        </w:tc>
      </w:tr>
      <w:tr w:rsidR="0074555C" w:rsidRPr="0074555C" w14:paraId="4266A4F4" w14:textId="77777777" w:rsidTr="0074555C">
        <w:tc>
          <w:tcPr>
            <w:tcW w:w="5035" w:type="dxa"/>
          </w:tcPr>
          <w:p w14:paraId="4A08CEB9" w14:textId="5FE193F3" w:rsidR="0074555C" w:rsidRDefault="00DA4149" w:rsidP="00DA4149">
            <w:pPr>
              <w:pStyle w:val="ListParagraph"/>
              <w:numPr>
                <w:ilvl w:val="0"/>
                <w:numId w:val="17"/>
              </w:numPr>
            </w:pPr>
            <w:r>
              <w:t>P</w:t>
            </w:r>
            <w:r w:rsidR="0074555C" w:rsidRPr="0074555C">
              <w:t xml:space="preserve">repare </w:t>
            </w:r>
            <w:r w:rsidR="0074555C" w:rsidRPr="00DA4149">
              <w:rPr>
                <w:b/>
              </w:rPr>
              <w:t>your own Personal Financial Statement on</w:t>
            </w:r>
            <w:r w:rsidR="0074555C" w:rsidRPr="0074555C">
              <w:t xml:space="preserve"> form 4.01.  </w:t>
            </w:r>
          </w:p>
          <w:p w14:paraId="52081E3F" w14:textId="77777777" w:rsidR="0074555C" w:rsidRDefault="0074555C" w:rsidP="0074555C"/>
          <w:p w14:paraId="4C4F8662" w14:textId="7BD6C47C" w:rsidR="0074555C" w:rsidRPr="0074555C" w:rsidRDefault="0074555C" w:rsidP="0074555C">
            <w:r w:rsidRPr="0074555C">
              <w:t xml:space="preserve">If married your spouse's assets and liabilities should be included. Do not share it with me now but I am happy to review it if we have a private session. </w:t>
            </w:r>
          </w:p>
        </w:tc>
        <w:tc>
          <w:tcPr>
            <w:tcW w:w="4680" w:type="dxa"/>
          </w:tcPr>
          <w:p w14:paraId="7BDAA9DF" w14:textId="1C4CE02F" w:rsidR="0074555C" w:rsidRDefault="0074555C" w:rsidP="0074555C">
            <w:pPr>
              <w:pStyle w:val="ListParagraph"/>
              <w:ind w:left="0"/>
            </w:pPr>
            <w:r>
              <w:t xml:space="preserve">I did not try – </w:t>
            </w:r>
            <w:r w:rsidR="00DA4149">
              <w:t>leaving this to tackle on another day</w:t>
            </w:r>
          </w:p>
          <w:p w14:paraId="23F9D7B6" w14:textId="77777777" w:rsidR="0074555C" w:rsidRDefault="0074555C" w:rsidP="0074555C">
            <w:pPr>
              <w:pStyle w:val="ListParagraph"/>
              <w:ind w:left="0"/>
            </w:pPr>
          </w:p>
          <w:p w14:paraId="3C483323" w14:textId="7FB26217" w:rsidR="0074555C" w:rsidRDefault="0074555C" w:rsidP="0074555C">
            <w:pPr>
              <w:pStyle w:val="ListParagraph"/>
              <w:ind w:left="0"/>
            </w:pPr>
            <w:r>
              <w:t xml:space="preserve">I </w:t>
            </w:r>
            <w:r w:rsidR="00DA4149">
              <w:t xml:space="preserve">made a </w:t>
            </w:r>
            <w:r>
              <w:t xml:space="preserve">first </w:t>
            </w:r>
            <w:r w:rsidR="00DA4149">
              <w:t xml:space="preserve">rough </w:t>
            </w:r>
            <w:r>
              <w:t>draft</w:t>
            </w:r>
            <w:r w:rsidR="00DA4149">
              <w:t xml:space="preserve"> of my PFS</w:t>
            </w:r>
          </w:p>
          <w:p w14:paraId="50C3EEF0" w14:textId="77777777" w:rsidR="0074555C" w:rsidRDefault="0074555C" w:rsidP="0074555C">
            <w:pPr>
              <w:pStyle w:val="ListParagraph"/>
              <w:ind w:left="0"/>
            </w:pPr>
          </w:p>
          <w:p w14:paraId="1EA6DFE9" w14:textId="7B317D37" w:rsidR="0074555C" w:rsidRDefault="0074555C" w:rsidP="0074555C">
            <w:pPr>
              <w:pStyle w:val="ListParagraph"/>
              <w:ind w:left="0"/>
            </w:pPr>
            <w:r>
              <w:t xml:space="preserve">I got it pretty close to </w:t>
            </w:r>
            <w:r w:rsidR="00DA4149">
              <w:t xml:space="preserve">getting the PFS </w:t>
            </w:r>
            <w:r w:rsidR="005B0D0D">
              <w:t>done and</w:t>
            </w:r>
            <w:r w:rsidR="00DA4149">
              <w:t xml:space="preserve"> hav</w:t>
            </w:r>
            <w:r w:rsidR="005B0D0D">
              <w:t xml:space="preserve">e a good estimate of my </w:t>
            </w:r>
            <w:r w:rsidR="00DA4149">
              <w:t>net worth – need still to make some adjustments.</w:t>
            </w:r>
          </w:p>
          <w:p w14:paraId="68B3D5D1" w14:textId="77777777" w:rsidR="0074555C" w:rsidRDefault="0074555C" w:rsidP="0074555C">
            <w:pPr>
              <w:pStyle w:val="ListParagraph"/>
              <w:ind w:left="0"/>
            </w:pPr>
          </w:p>
          <w:p w14:paraId="7B594DAB" w14:textId="29DE09D4" w:rsidR="0074555C" w:rsidRDefault="0074555C" w:rsidP="0074555C">
            <w:pPr>
              <w:pStyle w:val="ListParagraph"/>
              <w:ind w:left="0"/>
            </w:pPr>
            <w:r>
              <w:t xml:space="preserve">I </w:t>
            </w:r>
            <w:r w:rsidR="00DA4149">
              <w:t>nailed this</w:t>
            </w:r>
            <w:r>
              <w:t xml:space="preserve"> and I now know my Net Worth </w:t>
            </w:r>
          </w:p>
          <w:p w14:paraId="143EA5AD" w14:textId="4AD74A36" w:rsidR="0074555C" w:rsidRPr="0074555C" w:rsidRDefault="0074555C" w:rsidP="0074555C">
            <w:pPr>
              <w:pStyle w:val="ListParagraph"/>
              <w:ind w:left="0"/>
            </w:pPr>
          </w:p>
        </w:tc>
      </w:tr>
      <w:tr w:rsidR="0074555C" w:rsidRPr="0074555C" w14:paraId="489318DD" w14:textId="77777777" w:rsidTr="0074555C">
        <w:tc>
          <w:tcPr>
            <w:tcW w:w="5035" w:type="dxa"/>
          </w:tcPr>
          <w:p w14:paraId="7AC19CE8" w14:textId="66E4C3D6" w:rsidR="0074555C" w:rsidRPr="0074555C" w:rsidRDefault="0074555C" w:rsidP="00DA4149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rPr>
                <w:b/>
              </w:rPr>
              <w:t xml:space="preserve">READ 5.01 and </w:t>
            </w:r>
            <w:r w:rsidR="00DA4149">
              <w:rPr>
                <w:b/>
              </w:rPr>
              <w:t>get</w:t>
            </w:r>
            <w:r>
              <w:rPr>
                <w:b/>
              </w:rPr>
              <w:t xml:space="preserve"> your full credit report (FREE) –</w:t>
            </w:r>
            <w:r w:rsidR="00DA4149">
              <w:rPr>
                <w:b/>
              </w:rPr>
              <w:t xml:space="preserve"> </w:t>
            </w:r>
            <w:r w:rsidR="00DA4149" w:rsidRPr="00DA4149">
              <w:rPr>
                <w:bCs/>
              </w:rPr>
              <w:t>download and save it to your computer.</w:t>
            </w:r>
            <w:r w:rsidR="00DA4149">
              <w:rPr>
                <w:b/>
              </w:rPr>
              <w:t xml:space="preserve"> </w:t>
            </w:r>
          </w:p>
        </w:tc>
        <w:tc>
          <w:tcPr>
            <w:tcW w:w="4680" w:type="dxa"/>
          </w:tcPr>
          <w:p w14:paraId="297A9899" w14:textId="77777777" w:rsidR="0074555C" w:rsidRDefault="0074555C" w:rsidP="0074555C">
            <w:pPr>
              <w:pStyle w:val="ListParagraph"/>
              <w:ind w:left="0"/>
            </w:pPr>
            <w:r>
              <w:t>I did not try – but will do it another day</w:t>
            </w:r>
          </w:p>
          <w:p w14:paraId="3F42A4E2" w14:textId="77777777" w:rsidR="0074555C" w:rsidRDefault="0074555C" w:rsidP="0074555C">
            <w:pPr>
              <w:pStyle w:val="ListParagraph"/>
              <w:ind w:left="0"/>
            </w:pPr>
          </w:p>
          <w:p w14:paraId="3D3604B4" w14:textId="77777777" w:rsidR="0074555C" w:rsidRDefault="0074555C" w:rsidP="0074555C">
            <w:pPr>
              <w:pStyle w:val="ListParagraph"/>
              <w:ind w:left="0"/>
            </w:pPr>
            <w:r>
              <w:t>I got my report but have questions</w:t>
            </w:r>
          </w:p>
          <w:p w14:paraId="5013DEE5" w14:textId="77777777" w:rsidR="0074555C" w:rsidRDefault="0074555C" w:rsidP="0074555C">
            <w:pPr>
              <w:pStyle w:val="ListParagraph"/>
              <w:ind w:left="0"/>
            </w:pPr>
          </w:p>
          <w:p w14:paraId="6A5F9C11" w14:textId="77777777" w:rsidR="0074555C" w:rsidRDefault="0074555C" w:rsidP="0074555C">
            <w:pPr>
              <w:pStyle w:val="ListParagraph"/>
              <w:ind w:left="0"/>
            </w:pPr>
            <w:r>
              <w:t xml:space="preserve">I got my report and </w:t>
            </w:r>
            <w:r w:rsidR="00DA4149">
              <w:t>understood</w:t>
            </w:r>
            <w:r>
              <w:t xml:space="preserve"> it</w:t>
            </w:r>
          </w:p>
          <w:p w14:paraId="70AD6F48" w14:textId="4C16DF89" w:rsidR="00DA4149" w:rsidRDefault="00DA4149" w:rsidP="0074555C">
            <w:pPr>
              <w:pStyle w:val="ListParagraph"/>
              <w:ind w:left="0"/>
            </w:pPr>
          </w:p>
        </w:tc>
      </w:tr>
      <w:tr w:rsidR="0074555C" w:rsidRPr="0074555C" w14:paraId="521DDA51" w14:textId="77777777" w:rsidTr="0074555C">
        <w:tc>
          <w:tcPr>
            <w:tcW w:w="5035" w:type="dxa"/>
          </w:tcPr>
          <w:p w14:paraId="772DE2AB" w14:textId="53267A8E" w:rsidR="0074555C" w:rsidRDefault="0074555C" w:rsidP="00DA4149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rPr>
                <w:b/>
              </w:rPr>
              <w:t xml:space="preserve">READ 5.02 and </w:t>
            </w:r>
            <w:r w:rsidR="00DA4149" w:rsidRPr="0020080A">
              <w:rPr>
                <w:b/>
              </w:rPr>
              <w:t>get</w:t>
            </w:r>
            <w:r w:rsidRPr="0020080A">
              <w:rPr>
                <w:b/>
              </w:rPr>
              <w:t xml:space="preserve"> your credit score – by downloading Credit Karma (FREE)</w:t>
            </w:r>
            <w:r>
              <w:t xml:space="preserve"> –</w:t>
            </w:r>
          </w:p>
          <w:p w14:paraId="42B3CB7E" w14:textId="77777777" w:rsidR="0074555C" w:rsidRDefault="0074555C" w:rsidP="0074555C">
            <w:pPr>
              <w:pStyle w:val="ListParagraph"/>
              <w:ind w:left="360"/>
            </w:pPr>
          </w:p>
          <w:p w14:paraId="1C2D2D2A" w14:textId="3E26247D" w:rsidR="0074555C" w:rsidRDefault="0074555C" w:rsidP="00DA4149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680" w:type="dxa"/>
          </w:tcPr>
          <w:p w14:paraId="15604953" w14:textId="77777777" w:rsidR="00DA4149" w:rsidRDefault="00DA4149" w:rsidP="0074555C">
            <w:pPr>
              <w:pStyle w:val="ListParagraph"/>
              <w:ind w:left="0"/>
            </w:pPr>
          </w:p>
          <w:p w14:paraId="53A904EF" w14:textId="124C54DC" w:rsidR="0074555C" w:rsidRDefault="0074555C" w:rsidP="0074555C">
            <w:pPr>
              <w:pStyle w:val="ListParagraph"/>
              <w:ind w:left="0"/>
            </w:pPr>
            <w:r>
              <w:t>I did not get credit karma – leaving this to tackle on another day</w:t>
            </w:r>
          </w:p>
          <w:p w14:paraId="2A47BF74" w14:textId="77777777" w:rsidR="0074555C" w:rsidRDefault="0074555C" w:rsidP="0074555C">
            <w:pPr>
              <w:pStyle w:val="ListParagraph"/>
              <w:ind w:left="0"/>
            </w:pPr>
          </w:p>
          <w:p w14:paraId="079D3022" w14:textId="77777777" w:rsidR="00DA4149" w:rsidRDefault="00DA4149" w:rsidP="0074555C">
            <w:pPr>
              <w:pStyle w:val="ListParagraph"/>
              <w:ind w:left="0"/>
            </w:pPr>
          </w:p>
          <w:p w14:paraId="3FF2DF53" w14:textId="29E9C0FB" w:rsidR="0074555C" w:rsidRDefault="0074555C" w:rsidP="0074555C">
            <w:pPr>
              <w:pStyle w:val="ListParagraph"/>
              <w:ind w:left="0"/>
            </w:pPr>
            <w:r>
              <w:t>I got my score and utilization rate</w:t>
            </w:r>
          </w:p>
          <w:p w14:paraId="1830AD99" w14:textId="77777777" w:rsidR="0074555C" w:rsidRDefault="0074555C" w:rsidP="0074555C">
            <w:pPr>
              <w:pStyle w:val="ListParagraph"/>
              <w:ind w:left="0"/>
            </w:pPr>
          </w:p>
          <w:p w14:paraId="02C6F4C4" w14:textId="0FDAEB16" w:rsidR="00DA4149" w:rsidRDefault="0074555C" w:rsidP="00DA4149">
            <w:r>
              <w:t xml:space="preserve">I </w:t>
            </w:r>
            <w:r w:rsidR="00DA4149">
              <w:t>know my current s</w:t>
            </w:r>
            <w:r>
              <w:t>core a</w:t>
            </w:r>
            <w:r w:rsidR="00DA4149">
              <w:t xml:space="preserve">nd utilization </w:t>
            </w:r>
            <w:proofErr w:type="gramStart"/>
            <w:r w:rsidR="00DA4149">
              <w:t>rate</w:t>
            </w:r>
            <w:proofErr w:type="gramEnd"/>
            <w:r w:rsidR="00DA4149">
              <w:t xml:space="preserve"> and I have an action plan to improve both which includes: </w:t>
            </w:r>
          </w:p>
          <w:p w14:paraId="73464240" w14:textId="77777777" w:rsidR="0074555C" w:rsidRDefault="0074555C" w:rsidP="0074555C">
            <w:pPr>
              <w:pStyle w:val="ListParagraph"/>
              <w:ind w:left="0"/>
            </w:pPr>
          </w:p>
          <w:p w14:paraId="2A3FA255" w14:textId="77777777" w:rsidR="00DA4149" w:rsidRDefault="00DA4149" w:rsidP="0074555C">
            <w:pPr>
              <w:pStyle w:val="ListParagraph"/>
              <w:ind w:left="0"/>
            </w:pPr>
          </w:p>
          <w:p w14:paraId="43AFBB5F" w14:textId="77777777" w:rsidR="00DA4149" w:rsidRDefault="00DA4149" w:rsidP="0074555C">
            <w:pPr>
              <w:pStyle w:val="ListParagraph"/>
              <w:ind w:left="0"/>
            </w:pPr>
          </w:p>
          <w:p w14:paraId="0C2A697F" w14:textId="46C5D18D" w:rsidR="0074555C" w:rsidRDefault="0074555C" w:rsidP="0074555C">
            <w:pPr>
              <w:pStyle w:val="ListParagraph"/>
              <w:ind w:left="0"/>
            </w:pPr>
          </w:p>
        </w:tc>
      </w:tr>
      <w:tr w:rsidR="00DA4149" w:rsidRPr="0074555C" w14:paraId="01532B2F" w14:textId="77777777" w:rsidTr="0074555C">
        <w:tc>
          <w:tcPr>
            <w:tcW w:w="5035" w:type="dxa"/>
          </w:tcPr>
          <w:p w14:paraId="33F0D576" w14:textId="77777777" w:rsidR="00DA4149" w:rsidRDefault="00DA4149" w:rsidP="00DA4149">
            <w:pPr>
              <w:pStyle w:val="ListParagraph"/>
              <w:numPr>
                <w:ilvl w:val="0"/>
                <w:numId w:val="17"/>
              </w:numPr>
              <w:ind w:left="360"/>
              <w:rPr>
                <w:color w:val="000000" w:themeColor="text1"/>
              </w:rPr>
            </w:pPr>
            <w:r w:rsidRPr="00561646">
              <w:rPr>
                <w:color w:val="000000" w:themeColor="text1"/>
              </w:rPr>
              <w:t xml:space="preserve">Read handout </w:t>
            </w:r>
            <w:r>
              <w:rPr>
                <w:color w:val="000000" w:themeColor="text1"/>
              </w:rPr>
              <w:t xml:space="preserve">10.34 </w:t>
            </w:r>
            <w:r w:rsidRPr="009526A4">
              <w:rPr>
                <w:b/>
                <w:color w:val="000000" w:themeColor="text1"/>
                <w:u w:val="single"/>
              </w:rPr>
              <w:t>One Pot-Two Pots</w:t>
            </w:r>
            <w:r>
              <w:rPr>
                <w:b/>
                <w:color w:val="000000" w:themeColor="text1"/>
                <w:u w:val="single"/>
              </w:rPr>
              <w:t>-</w:t>
            </w:r>
            <w:r w:rsidRPr="009526A4">
              <w:rPr>
                <w:b/>
                <w:color w:val="000000" w:themeColor="text1"/>
                <w:u w:val="single"/>
              </w:rPr>
              <w:t xml:space="preserve">Three </w:t>
            </w:r>
            <w:r>
              <w:rPr>
                <w:b/>
                <w:color w:val="000000" w:themeColor="text1"/>
                <w:u w:val="single"/>
              </w:rPr>
              <w:t>Pots</w:t>
            </w:r>
            <w:r w:rsidRPr="009526A4">
              <w:rPr>
                <w:b/>
                <w:color w:val="000000" w:themeColor="text1"/>
                <w:u w:val="singl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561646">
              <w:rPr>
                <w:color w:val="000000" w:themeColor="text1"/>
              </w:rPr>
              <w:t xml:space="preserve">which discusses </w:t>
            </w:r>
            <w:r>
              <w:rPr>
                <w:color w:val="000000" w:themeColor="text1"/>
              </w:rPr>
              <w:t xml:space="preserve">methods couples use to keep their money separate or combined </w:t>
            </w:r>
            <w:r w:rsidRPr="00561646">
              <w:rPr>
                <w:color w:val="000000" w:themeColor="text1"/>
              </w:rPr>
              <w:t xml:space="preserve">finances. </w:t>
            </w:r>
          </w:p>
          <w:p w14:paraId="7AB9B999" w14:textId="77777777" w:rsidR="00DA4149" w:rsidRDefault="00DA4149" w:rsidP="00DA4149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6204EFDC" w14:textId="3939D554" w:rsidR="00DA4149" w:rsidRDefault="00DA4149" w:rsidP="00DA4149">
            <w:pPr>
              <w:pStyle w:val="ListParagraph"/>
              <w:ind w:left="360"/>
              <w:rPr>
                <w:color w:val="000000" w:themeColor="text1"/>
              </w:rPr>
            </w:pPr>
            <w:r w:rsidRPr="00561646">
              <w:rPr>
                <w:color w:val="000000" w:themeColor="text1"/>
              </w:rPr>
              <w:t xml:space="preserve"> If you are in a relationship</w:t>
            </w:r>
            <w:r>
              <w:rPr>
                <w:color w:val="000000" w:themeColor="text1"/>
              </w:rPr>
              <w:t>,</w:t>
            </w:r>
            <w:r w:rsidRPr="00561646">
              <w:rPr>
                <w:color w:val="000000" w:themeColor="text1"/>
              </w:rPr>
              <w:t xml:space="preserve"> I would appreciate hearing about how you </w:t>
            </w:r>
            <w:r>
              <w:rPr>
                <w:color w:val="000000" w:themeColor="text1"/>
              </w:rPr>
              <w:t>manage finances</w:t>
            </w:r>
            <w:r w:rsidRPr="00561646">
              <w:rPr>
                <w:color w:val="000000" w:themeColor="text1"/>
              </w:rPr>
              <w:t xml:space="preserve"> what has worked and what has no</w:t>
            </w:r>
            <w:r>
              <w:rPr>
                <w:color w:val="000000" w:themeColor="text1"/>
              </w:rPr>
              <w:t>t.  W</w:t>
            </w:r>
            <w:r w:rsidRPr="00561646">
              <w:rPr>
                <w:color w:val="000000" w:themeColor="text1"/>
              </w:rPr>
              <w:t xml:space="preserve">e all have stories! </w:t>
            </w:r>
          </w:p>
          <w:p w14:paraId="687B087E" w14:textId="77777777" w:rsidR="00DA4149" w:rsidRDefault="00DA4149" w:rsidP="00DA4149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680" w:type="dxa"/>
          </w:tcPr>
          <w:p w14:paraId="4DFDFD0F" w14:textId="77777777" w:rsidR="00DA4149" w:rsidRDefault="00DA4149" w:rsidP="0074555C">
            <w:pPr>
              <w:pStyle w:val="ListParagraph"/>
              <w:ind w:left="0"/>
            </w:pPr>
          </w:p>
          <w:p w14:paraId="1AB4230A" w14:textId="77777777" w:rsidR="00DA4149" w:rsidRDefault="00DA4149" w:rsidP="0074555C">
            <w:pPr>
              <w:pStyle w:val="ListParagraph"/>
              <w:ind w:left="0"/>
            </w:pPr>
            <w:r>
              <w:t>I am single – so this does not apply</w:t>
            </w:r>
          </w:p>
          <w:p w14:paraId="20E07A01" w14:textId="77777777" w:rsidR="00DA4149" w:rsidRDefault="00DA4149" w:rsidP="0074555C">
            <w:pPr>
              <w:pStyle w:val="ListParagraph"/>
              <w:ind w:left="0"/>
            </w:pPr>
          </w:p>
          <w:p w14:paraId="5301A63C" w14:textId="6BE4ADF7" w:rsidR="00DA4149" w:rsidRDefault="00DA4149" w:rsidP="0074555C">
            <w:pPr>
              <w:pStyle w:val="ListParagraph"/>
              <w:ind w:left="0"/>
            </w:pPr>
            <w:r>
              <w:t>I share household expenses with another person (spouse, friend, relative) and we keep our money in   ____ pots</w:t>
            </w:r>
          </w:p>
        </w:tc>
      </w:tr>
    </w:tbl>
    <w:p w14:paraId="49AEBE58" w14:textId="77777777" w:rsidR="001C0A99" w:rsidRDefault="001C0A99" w:rsidP="001C0A99">
      <w:pPr>
        <w:rPr>
          <w:color w:val="000000" w:themeColor="text1"/>
        </w:rPr>
      </w:pPr>
    </w:p>
    <w:p w14:paraId="1483E7D7" w14:textId="77777777" w:rsidR="00441FC5" w:rsidRDefault="00441FC5" w:rsidP="00310C70"/>
    <w:p w14:paraId="066080C8" w14:textId="1599E0DC" w:rsidR="00441FC5" w:rsidRPr="00902D87" w:rsidRDefault="00441FC5" w:rsidP="00310C70">
      <w:pPr>
        <w:rPr>
          <w:b/>
          <w:u w:val="single"/>
        </w:rPr>
      </w:pPr>
      <w:r w:rsidRPr="00902D87">
        <w:rPr>
          <w:b/>
          <w:u w:val="single"/>
        </w:rPr>
        <w:t>HANDOUTS</w:t>
      </w:r>
    </w:p>
    <w:p w14:paraId="7F9973F2" w14:textId="46D2941B" w:rsidR="00441FC5" w:rsidRDefault="00441FC5" w:rsidP="00310C70"/>
    <w:p w14:paraId="25F2EC7C" w14:textId="77777777" w:rsidR="00DA4149" w:rsidRDefault="00985610" w:rsidP="00C54C23">
      <w:pPr>
        <w:pStyle w:val="ListParagraph"/>
        <w:numPr>
          <w:ilvl w:val="0"/>
          <w:numId w:val="14"/>
        </w:numPr>
      </w:pPr>
      <w:r>
        <w:t>I</w:t>
      </w:r>
      <w:r w:rsidR="00C54C23">
        <w:t xml:space="preserve">f you did the homework exercise last week, I </w:t>
      </w:r>
      <w:r w:rsidR="00DA441B">
        <w:t>sent</w:t>
      </w:r>
      <w:r w:rsidR="00C54C23">
        <w:t xml:space="preserve"> you the </w:t>
      </w:r>
      <w:r w:rsidR="00DA441B">
        <w:t>below answer sheets</w:t>
      </w:r>
      <w:r>
        <w:t>. They are NOT on the website.</w:t>
      </w:r>
    </w:p>
    <w:p w14:paraId="49626383" w14:textId="77777777" w:rsidR="00DA4149" w:rsidRDefault="00DA4149" w:rsidP="00DA4149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DA4149" w:rsidRPr="008D38EA" w14:paraId="1AAE823A" w14:textId="77777777" w:rsidTr="000E1F53">
        <w:tc>
          <w:tcPr>
            <w:tcW w:w="895" w:type="dxa"/>
          </w:tcPr>
          <w:p w14:paraId="7367281C" w14:textId="77777777" w:rsidR="00DA4149" w:rsidRDefault="00DA4149" w:rsidP="000E1F53">
            <w:r>
              <w:t>3.11b</w:t>
            </w:r>
          </w:p>
        </w:tc>
        <w:tc>
          <w:tcPr>
            <w:tcW w:w="8455" w:type="dxa"/>
          </w:tcPr>
          <w:p w14:paraId="577ABCEC" w14:textId="77777777" w:rsidR="00DA4149" w:rsidRDefault="00DA4149" w:rsidP="000E1F53">
            <w:r>
              <w:t>Answer Sheet for Maria's Cash Flow Statement - Budget – part 1</w:t>
            </w:r>
          </w:p>
        </w:tc>
      </w:tr>
      <w:tr w:rsidR="00DA4149" w:rsidRPr="008D38EA" w14:paraId="4D2C01D2" w14:textId="77777777" w:rsidTr="000E1F53">
        <w:tc>
          <w:tcPr>
            <w:tcW w:w="895" w:type="dxa"/>
          </w:tcPr>
          <w:p w14:paraId="33C6B267" w14:textId="77777777" w:rsidR="00DA4149" w:rsidRDefault="00DA4149" w:rsidP="000E1F53">
            <w:r>
              <w:t>3.11c</w:t>
            </w:r>
          </w:p>
        </w:tc>
        <w:tc>
          <w:tcPr>
            <w:tcW w:w="8455" w:type="dxa"/>
          </w:tcPr>
          <w:p w14:paraId="68B6F042" w14:textId="77777777" w:rsidR="00DA4149" w:rsidRDefault="00DA4149" w:rsidP="000E1F53">
            <w:r>
              <w:t>Answer Sheet for Maria's Cash Flow Statement - Budget on long-form 3.01</w:t>
            </w:r>
          </w:p>
        </w:tc>
      </w:tr>
      <w:tr w:rsidR="00DA4149" w:rsidRPr="008D38EA" w14:paraId="69AECED2" w14:textId="77777777" w:rsidTr="000E1F53">
        <w:tc>
          <w:tcPr>
            <w:tcW w:w="895" w:type="dxa"/>
          </w:tcPr>
          <w:p w14:paraId="2C4EBA12" w14:textId="77777777" w:rsidR="00DA4149" w:rsidRDefault="00DA4149" w:rsidP="000E1F53">
            <w:r>
              <w:t>3.11d</w:t>
            </w:r>
          </w:p>
        </w:tc>
        <w:tc>
          <w:tcPr>
            <w:tcW w:w="8455" w:type="dxa"/>
          </w:tcPr>
          <w:p w14:paraId="634503C7" w14:textId="77777777" w:rsidR="00DA4149" w:rsidRDefault="00DA4149" w:rsidP="000E1F53">
            <w:r>
              <w:t>Answer Sheet for Maria's Cash Glow Statement - Budget on long-form 3.01 consolidated to eliminate non-used categories prepare your Budget in this manner</w:t>
            </w:r>
          </w:p>
        </w:tc>
      </w:tr>
    </w:tbl>
    <w:p w14:paraId="7BE7983E" w14:textId="52190C1F" w:rsidR="00C54C23" w:rsidRDefault="00C54C23" w:rsidP="00DA4149">
      <w:pPr>
        <w:pStyle w:val="ListParagraph"/>
      </w:pPr>
    </w:p>
    <w:p w14:paraId="790B1EDC" w14:textId="0DDFAA61" w:rsidR="00DA4149" w:rsidRPr="005B0D0D" w:rsidRDefault="00C54C23" w:rsidP="00310C70">
      <w:pPr>
        <w:pStyle w:val="ListParagraph"/>
        <w:numPr>
          <w:ilvl w:val="0"/>
          <w:numId w:val="14"/>
        </w:numPr>
      </w:pPr>
      <w:r>
        <w:t xml:space="preserve">If you did not do it – it is not too late. </w:t>
      </w:r>
      <w:r w:rsidR="001C0A99">
        <w:t xml:space="preserve">Do </w:t>
      </w:r>
      <w:r w:rsidR="009526A4">
        <w:t>Maria's</w:t>
      </w:r>
      <w:r w:rsidR="001C0A99">
        <w:t xml:space="preserve"> </w:t>
      </w:r>
      <w:r w:rsidR="009526A4">
        <w:t>Budget</w:t>
      </w:r>
      <w:r w:rsidR="001C0A99">
        <w:t xml:space="preserve">, </w:t>
      </w:r>
      <w:r>
        <w:t>and I will send you the answer sheets. None of this will stick unless you do the work</w:t>
      </w:r>
      <w:r w:rsidR="00DA441B">
        <w:t>.</w:t>
      </w:r>
    </w:p>
    <w:p w14:paraId="6F6C783F" w14:textId="77777777" w:rsidR="00DA4149" w:rsidRDefault="00DA4149" w:rsidP="00310C70">
      <w:pPr>
        <w:rPr>
          <w:b/>
          <w:color w:val="0070C0"/>
        </w:rPr>
      </w:pPr>
    </w:p>
    <w:p w14:paraId="5F5AED8D" w14:textId="77777777" w:rsidR="00DA4149" w:rsidRDefault="00DA4149" w:rsidP="00310C70">
      <w:pPr>
        <w:rPr>
          <w:b/>
          <w:color w:val="0070C0"/>
        </w:rPr>
      </w:pPr>
    </w:p>
    <w:p w14:paraId="42E4ECE1" w14:textId="2F4E0678" w:rsidR="001C0A99" w:rsidRPr="001C0A99" w:rsidRDefault="00C54C23" w:rsidP="00310C70">
      <w:pPr>
        <w:rPr>
          <w:b/>
          <w:color w:val="0070C0"/>
        </w:rPr>
      </w:pPr>
      <w:r w:rsidRPr="00C54C23">
        <w:rPr>
          <w:b/>
          <w:color w:val="0070C0"/>
        </w:rPr>
        <w:t xml:space="preserve">RELATED TO THIS </w:t>
      </w:r>
      <w:r w:rsidR="009526A4">
        <w:rPr>
          <w:b/>
          <w:color w:val="0070C0"/>
        </w:rPr>
        <w:t>WEEK's</w:t>
      </w:r>
      <w:r w:rsidRPr="00C54C23">
        <w:rPr>
          <w:b/>
          <w:color w:val="0070C0"/>
        </w:rPr>
        <w:t xml:space="preserve"> CLASS </w:t>
      </w:r>
      <w:r w:rsidR="00985610">
        <w:rPr>
          <w:b/>
          <w:color w:val="0070C0"/>
        </w:rPr>
        <w:t>or Assignment – all on the web</w:t>
      </w:r>
      <w:r w:rsidR="00DA441B">
        <w:rPr>
          <w:b/>
          <w:color w:val="0070C0"/>
        </w:rPr>
        <w:t xml:space="preserve"> for download</w:t>
      </w:r>
    </w:p>
    <w:p w14:paraId="38E0780F" w14:textId="1ACB19E5" w:rsidR="001C0A99" w:rsidRPr="00DA441B" w:rsidRDefault="00DA441B" w:rsidP="00C42EF0">
      <w:pPr>
        <w:rPr>
          <w:bCs/>
          <w:color w:val="000000" w:themeColor="text1"/>
        </w:rPr>
      </w:pPr>
      <w:hyperlink r:id="rId9" w:history="1">
        <w:r w:rsidRPr="00DA441B">
          <w:rPr>
            <w:rStyle w:val="Hyperlink"/>
            <w:bCs/>
            <w:color w:val="000000" w:themeColor="text1"/>
          </w:rPr>
          <w:t>https://money101education.com/handout-money-lifecycle-segment/</w:t>
        </w:r>
      </w:hyperlink>
    </w:p>
    <w:p w14:paraId="7DADFCB0" w14:textId="77777777" w:rsidR="00DA441B" w:rsidRPr="001C0A99" w:rsidRDefault="00DA441B" w:rsidP="00C42EF0">
      <w:pPr>
        <w:rPr>
          <w:b/>
          <w:color w:val="0070C0"/>
        </w:rPr>
      </w:pP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874"/>
        <w:gridCol w:w="7761"/>
        <w:gridCol w:w="1435"/>
      </w:tblGrid>
      <w:tr w:rsidR="00BB7E6A" w:rsidRPr="008D38EA" w14:paraId="4FF0FF6E" w14:textId="77777777" w:rsidTr="00BB7E6A">
        <w:trPr>
          <w:trHeight w:val="170"/>
        </w:trPr>
        <w:tc>
          <w:tcPr>
            <w:tcW w:w="874" w:type="dxa"/>
          </w:tcPr>
          <w:p w14:paraId="0C5C1C2F" w14:textId="77777777" w:rsidR="00BB7E6A" w:rsidRDefault="00BB7E6A" w:rsidP="00DA441B"/>
        </w:tc>
        <w:tc>
          <w:tcPr>
            <w:tcW w:w="7761" w:type="dxa"/>
          </w:tcPr>
          <w:p w14:paraId="44B1F231" w14:textId="77777777" w:rsidR="00BB7E6A" w:rsidRDefault="00BB7E6A" w:rsidP="00DA441B"/>
        </w:tc>
        <w:tc>
          <w:tcPr>
            <w:tcW w:w="1435" w:type="dxa"/>
          </w:tcPr>
          <w:p w14:paraId="79A527B3" w14:textId="0CC9886C" w:rsidR="00BB7E6A" w:rsidRDefault="00BB7E6A" w:rsidP="00BB7E6A">
            <w:pPr>
              <w:jc w:val="center"/>
            </w:pPr>
            <w:r>
              <w:t>Check when read</w:t>
            </w:r>
          </w:p>
        </w:tc>
      </w:tr>
      <w:tr w:rsidR="00BB7E6A" w:rsidRPr="008D38EA" w14:paraId="65EA9C03" w14:textId="50403967" w:rsidTr="00BB7E6A">
        <w:trPr>
          <w:trHeight w:val="170"/>
        </w:trPr>
        <w:tc>
          <w:tcPr>
            <w:tcW w:w="874" w:type="dxa"/>
          </w:tcPr>
          <w:p w14:paraId="0EC31AE1" w14:textId="73F152E7" w:rsidR="00BB7E6A" w:rsidRDefault="00BB7E6A" w:rsidP="00DA441B">
            <w:r>
              <w:t>1.25</w:t>
            </w:r>
          </w:p>
        </w:tc>
        <w:tc>
          <w:tcPr>
            <w:tcW w:w="7761" w:type="dxa"/>
          </w:tcPr>
          <w:p w14:paraId="6DEADB43" w14:textId="297A6805" w:rsidR="00BB7E6A" w:rsidRDefault="00BB7E6A" w:rsidP="00DA441B">
            <w:r>
              <w:t>Employment – Items to discuss when being offered employment</w:t>
            </w:r>
          </w:p>
        </w:tc>
        <w:tc>
          <w:tcPr>
            <w:tcW w:w="1435" w:type="dxa"/>
          </w:tcPr>
          <w:p w14:paraId="4AE71110" w14:textId="77777777" w:rsidR="00BB7E6A" w:rsidRDefault="00BB7E6A" w:rsidP="00DA441B"/>
        </w:tc>
      </w:tr>
      <w:tr w:rsidR="00BB7E6A" w:rsidRPr="008D38EA" w14:paraId="0382AAE6" w14:textId="278C65C9" w:rsidTr="00BB7E6A">
        <w:tc>
          <w:tcPr>
            <w:tcW w:w="874" w:type="dxa"/>
          </w:tcPr>
          <w:p w14:paraId="54FA4A57" w14:textId="77777777" w:rsidR="00BB7E6A" w:rsidRPr="008D38EA" w:rsidRDefault="00BB7E6A" w:rsidP="00DA441B">
            <w:r>
              <w:t>4.00</w:t>
            </w:r>
          </w:p>
        </w:tc>
        <w:tc>
          <w:tcPr>
            <w:tcW w:w="7761" w:type="dxa"/>
          </w:tcPr>
          <w:p w14:paraId="2102CD17" w14:textId="619AF65F" w:rsidR="00BB7E6A" w:rsidRPr="008D38EA" w:rsidRDefault="00BB7E6A" w:rsidP="00DA441B">
            <w:r>
              <w:t>Introduction to a Personal Financial Statement</w:t>
            </w:r>
          </w:p>
        </w:tc>
        <w:tc>
          <w:tcPr>
            <w:tcW w:w="1435" w:type="dxa"/>
          </w:tcPr>
          <w:p w14:paraId="50299A33" w14:textId="77777777" w:rsidR="00BB7E6A" w:rsidRDefault="00BB7E6A" w:rsidP="00DA441B"/>
        </w:tc>
      </w:tr>
      <w:tr w:rsidR="00BB7E6A" w:rsidRPr="008D38EA" w14:paraId="6C5E2E67" w14:textId="670D699F" w:rsidTr="00BB7E6A">
        <w:trPr>
          <w:trHeight w:val="359"/>
        </w:trPr>
        <w:tc>
          <w:tcPr>
            <w:tcW w:w="874" w:type="dxa"/>
          </w:tcPr>
          <w:p w14:paraId="46E2EE3B" w14:textId="77777777" w:rsidR="00BB7E6A" w:rsidRPr="008D38EA" w:rsidRDefault="00BB7E6A" w:rsidP="00DA441B">
            <w:r>
              <w:t>4.01</w:t>
            </w:r>
          </w:p>
        </w:tc>
        <w:tc>
          <w:tcPr>
            <w:tcW w:w="7761" w:type="dxa"/>
          </w:tcPr>
          <w:p w14:paraId="0ADA1B83" w14:textId="149D0C07" w:rsidR="00BB7E6A" w:rsidRPr="008D38EA" w:rsidRDefault="00BB7E6A" w:rsidP="00DA441B">
            <w:r>
              <w:t>FORM – Personal Financial Statement (sending as both an Excel sheet and pdf)</w:t>
            </w:r>
          </w:p>
        </w:tc>
        <w:tc>
          <w:tcPr>
            <w:tcW w:w="1435" w:type="dxa"/>
          </w:tcPr>
          <w:p w14:paraId="0899E377" w14:textId="77777777" w:rsidR="00BB7E6A" w:rsidRDefault="00BB7E6A" w:rsidP="00DA441B"/>
        </w:tc>
      </w:tr>
      <w:tr w:rsidR="00BB7E6A" w:rsidRPr="008D38EA" w14:paraId="4D5773FD" w14:textId="12B7F286" w:rsidTr="00BB7E6A">
        <w:tc>
          <w:tcPr>
            <w:tcW w:w="874" w:type="dxa"/>
          </w:tcPr>
          <w:p w14:paraId="74271FFF" w14:textId="77777777" w:rsidR="00BB7E6A" w:rsidRPr="008D38EA" w:rsidRDefault="00BB7E6A" w:rsidP="00DA441B">
            <w:r>
              <w:t>4.03</w:t>
            </w:r>
          </w:p>
        </w:tc>
        <w:tc>
          <w:tcPr>
            <w:tcW w:w="7761" w:type="dxa"/>
          </w:tcPr>
          <w:p w14:paraId="1C038023" w14:textId="1082A8CD" w:rsidR="00BB7E6A" w:rsidRPr="008D38EA" w:rsidRDefault="00BB7E6A" w:rsidP="00DA441B">
            <w:r>
              <w:t xml:space="preserve">Three examples of personal financial statements </w:t>
            </w:r>
          </w:p>
        </w:tc>
        <w:tc>
          <w:tcPr>
            <w:tcW w:w="1435" w:type="dxa"/>
          </w:tcPr>
          <w:p w14:paraId="35DFAB30" w14:textId="77777777" w:rsidR="00BB7E6A" w:rsidRDefault="00BB7E6A" w:rsidP="00DA441B"/>
        </w:tc>
      </w:tr>
      <w:tr w:rsidR="0074555C" w:rsidRPr="008D38EA" w14:paraId="4038274B" w14:textId="77777777" w:rsidTr="00744945">
        <w:tc>
          <w:tcPr>
            <w:tcW w:w="874" w:type="dxa"/>
          </w:tcPr>
          <w:p w14:paraId="6488AF0C" w14:textId="77777777" w:rsidR="0074555C" w:rsidRDefault="0074555C" w:rsidP="00744945">
            <w:r>
              <w:t>4.11a</w:t>
            </w:r>
          </w:p>
        </w:tc>
        <w:tc>
          <w:tcPr>
            <w:tcW w:w="7761" w:type="dxa"/>
          </w:tcPr>
          <w:p w14:paraId="6AB05718" w14:textId="77777777" w:rsidR="0074555C" w:rsidRDefault="0074555C" w:rsidP="00744945">
            <w:r>
              <w:t>EXERCISE – Prepare Maria's Personal Financial Statement</w:t>
            </w:r>
          </w:p>
        </w:tc>
        <w:tc>
          <w:tcPr>
            <w:tcW w:w="1435" w:type="dxa"/>
          </w:tcPr>
          <w:p w14:paraId="0A0A179A" w14:textId="77777777" w:rsidR="0074555C" w:rsidRDefault="0074555C" w:rsidP="00744945"/>
        </w:tc>
      </w:tr>
      <w:tr w:rsidR="00BB7E6A" w:rsidRPr="008D38EA" w14:paraId="4146C53F" w14:textId="60B7263B" w:rsidTr="00BB7E6A">
        <w:tc>
          <w:tcPr>
            <w:tcW w:w="874" w:type="dxa"/>
          </w:tcPr>
          <w:p w14:paraId="401DACE5" w14:textId="632D151C" w:rsidR="00BB7E6A" w:rsidRDefault="00BB7E6A" w:rsidP="00DA441B">
            <w:r>
              <w:t>5.01</w:t>
            </w:r>
          </w:p>
        </w:tc>
        <w:tc>
          <w:tcPr>
            <w:tcW w:w="7761" w:type="dxa"/>
          </w:tcPr>
          <w:p w14:paraId="4D7EA96D" w14:textId="184C4C84" w:rsidR="00BB7E6A" w:rsidRDefault="00BB7E6A" w:rsidP="00DA441B">
            <w:r>
              <w:t>How to get a free credit report</w:t>
            </w:r>
          </w:p>
        </w:tc>
        <w:tc>
          <w:tcPr>
            <w:tcW w:w="1435" w:type="dxa"/>
          </w:tcPr>
          <w:p w14:paraId="6D427E72" w14:textId="77777777" w:rsidR="00BB7E6A" w:rsidRDefault="00BB7E6A" w:rsidP="00DA441B"/>
        </w:tc>
      </w:tr>
      <w:tr w:rsidR="00BB7E6A" w:rsidRPr="008D38EA" w14:paraId="448733D8" w14:textId="2AF9D387" w:rsidTr="00BB7E6A">
        <w:tc>
          <w:tcPr>
            <w:tcW w:w="874" w:type="dxa"/>
          </w:tcPr>
          <w:p w14:paraId="6CF00315" w14:textId="4CDF6AE9" w:rsidR="00BB7E6A" w:rsidRDefault="00BB7E6A" w:rsidP="00DA441B">
            <w:r>
              <w:t>5.02</w:t>
            </w:r>
          </w:p>
        </w:tc>
        <w:tc>
          <w:tcPr>
            <w:tcW w:w="7761" w:type="dxa"/>
          </w:tcPr>
          <w:p w14:paraId="4EB3218F" w14:textId="64C91509" w:rsidR="00BB7E6A" w:rsidRDefault="00BB7E6A" w:rsidP="00DA441B">
            <w:r>
              <w:t>Key Factors which influence your credit score</w:t>
            </w:r>
          </w:p>
        </w:tc>
        <w:tc>
          <w:tcPr>
            <w:tcW w:w="1435" w:type="dxa"/>
          </w:tcPr>
          <w:p w14:paraId="4D349C1D" w14:textId="77777777" w:rsidR="00BB7E6A" w:rsidRDefault="00BB7E6A" w:rsidP="00DA441B"/>
        </w:tc>
      </w:tr>
      <w:tr w:rsidR="00BB7E6A" w:rsidRPr="008D38EA" w14:paraId="4DF6423F" w14:textId="7655D59B" w:rsidTr="00BB7E6A">
        <w:tc>
          <w:tcPr>
            <w:tcW w:w="874" w:type="dxa"/>
          </w:tcPr>
          <w:p w14:paraId="7EF2D2C0" w14:textId="77777777" w:rsidR="00BB7E6A" w:rsidRPr="008D38EA" w:rsidRDefault="00BB7E6A" w:rsidP="00DA441B">
            <w:r>
              <w:t>5.21</w:t>
            </w:r>
          </w:p>
        </w:tc>
        <w:tc>
          <w:tcPr>
            <w:tcW w:w="7761" w:type="dxa"/>
          </w:tcPr>
          <w:p w14:paraId="448C1B0B" w14:textId="77777777" w:rsidR="00BB7E6A" w:rsidRPr="008D38EA" w:rsidRDefault="00BB7E6A" w:rsidP="00DA441B">
            <w:r>
              <w:t>Student loans – subsidized and unsubsidized loans – some facts</w:t>
            </w:r>
          </w:p>
        </w:tc>
        <w:tc>
          <w:tcPr>
            <w:tcW w:w="1435" w:type="dxa"/>
          </w:tcPr>
          <w:p w14:paraId="55F089AD" w14:textId="77777777" w:rsidR="00BB7E6A" w:rsidRDefault="00BB7E6A" w:rsidP="00DA441B"/>
        </w:tc>
      </w:tr>
      <w:tr w:rsidR="00B7294B" w:rsidRPr="008D38EA" w14:paraId="22868A0B" w14:textId="77777777" w:rsidTr="00BB7E6A">
        <w:tc>
          <w:tcPr>
            <w:tcW w:w="874" w:type="dxa"/>
          </w:tcPr>
          <w:p w14:paraId="684D5C8A" w14:textId="6AC75293" w:rsidR="00B7294B" w:rsidRDefault="00B7294B" w:rsidP="00DA441B">
            <w:r>
              <w:t>10.22</w:t>
            </w:r>
          </w:p>
        </w:tc>
        <w:tc>
          <w:tcPr>
            <w:tcW w:w="7761" w:type="dxa"/>
          </w:tcPr>
          <w:p w14:paraId="7AE40E58" w14:textId="014D7033" w:rsidR="00B7294B" w:rsidRDefault="00B7294B" w:rsidP="00DA441B">
            <w:r>
              <w:t>Careers and Earning Potential and Ranking of Colleges Regarding Ability to Help with Upward Mobility</w:t>
            </w:r>
          </w:p>
        </w:tc>
        <w:tc>
          <w:tcPr>
            <w:tcW w:w="1435" w:type="dxa"/>
          </w:tcPr>
          <w:p w14:paraId="1A073B9C" w14:textId="77777777" w:rsidR="00B7294B" w:rsidRDefault="00B7294B" w:rsidP="00DA441B"/>
        </w:tc>
      </w:tr>
      <w:tr w:rsidR="00B7294B" w:rsidRPr="008D38EA" w14:paraId="2E21A7CF" w14:textId="77777777" w:rsidTr="00BB7E6A">
        <w:tc>
          <w:tcPr>
            <w:tcW w:w="874" w:type="dxa"/>
          </w:tcPr>
          <w:p w14:paraId="676D2EC7" w14:textId="042DF106" w:rsidR="00B7294B" w:rsidRDefault="00B7294B" w:rsidP="00DA441B">
            <w:r>
              <w:t>10.23</w:t>
            </w:r>
          </w:p>
        </w:tc>
        <w:tc>
          <w:tcPr>
            <w:tcW w:w="7761" w:type="dxa"/>
          </w:tcPr>
          <w:p w14:paraId="62A88858" w14:textId="79CAF95C" w:rsidR="00B7294B" w:rsidRDefault="00B7294B" w:rsidP="00DA441B">
            <w:r>
              <w:t>Occupations and Earnings Data from US Department of Labor</w:t>
            </w:r>
          </w:p>
        </w:tc>
        <w:tc>
          <w:tcPr>
            <w:tcW w:w="1435" w:type="dxa"/>
          </w:tcPr>
          <w:p w14:paraId="76838210" w14:textId="77777777" w:rsidR="00B7294B" w:rsidRDefault="00B7294B" w:rsidP="00DA441B"/>
        </w:tc>
      </w:tr>
      <w:tr w:rsidR="00BB7E6A" w:rsidRPr="008D38EA" w14:paraId="4C80C0DC" w14:textId="07DEA11F" w:rsidTr="00BB7E6A">
        <w:tc>
          <w:tcPr>
            <w:tcW w:w="874" w:type="dxa"/>
          </w:tcPr>
          <w:p w14:paraId="4F3D05C7" w14:textId="266987FC" w:rsidR="00BB7E6A" w:rsidRDefault="00BB7E6A" w:rsidP="00DA441B">
            <w:r>
              <w:t>10.32</w:t>
            </w:r>
          </w:p>
        </w:tc>
        <w:tc>
          <w:tcPr>
            <w:tcW w:w="7761" w:type="dxa"/>
          </w:tcPr>
          <w:p w14:paraId="7313751D" w14:textId="28DE611A" w:rsidR="00BB7E6A" w:rsidRDefault="00BB7E6A" w:rsidP="00DA441B">
            <w:r>
              <w:t>Couples and Finances – one pot, two pot, three pots</w:t>
            </w:r>
          </w:p>
        </w:tc>
        <w:tc>
          <w:tcPr>
            <w:tcW w:w="1435" w:type="dxa"/>
          </w:tcPr>
          <w:p w14:paraId="02D7CBA0" w14:textId="77777777" w:rsidR="00BB7E6A" w:rsidRDefault="00BB7E6A" w:rsidP="00DA441B"/>
        </w:tc>
      </w:tr>
    </w:tbl>
    <w:p w14:paraId="20F3D7FA" w14:textId="77777777" w:rsidR="009F275D" w:rsidRDefault="009F275D" w:rsidP="000C0A37"/>
    <w:p w14:paraId="6B9E6F4C" w14:textId="7C3E389D" w:rsidR="0020080A" w:rsidRPr="00CE24D3" w:rsidRDefault="0020080A" w:rsidP="0020080A"/>
    <w:sectPr w:rsidR="0020080A" w:rsidRPr="00CE24D3" w:rsidSect="00C42EF0">
      <w:headerReference w:type="default" r:id="rId10"/>
      <w:footerReference w:type="even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E8D6A" w14:textId="77777777" w:rsidR="00B81BDE" w:rsidRDefault="00B81BDE" w:rsidP="00EC221B">
      <w:r>
        <w:separator/>
      </w:r>
    </w:p>
  </w:endnote>
  <w:endnote w:type="continuationSeparator" w:id="0">
    <w:p w14:paraId="4643E48D" w14:textId="77777777" w:rsidR="00B81BDE" w:rsidRDefault="00B81BDE" w:rsidP="00EC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81783995"/>
      <w:docPartObj>
        <w:docPartGallery w:val="Page Numbers (Bottom of Page)"/>
        <w:docPartUnique/>
      </w:docPartObj>
    </w:sdtPr>
    <w:sdtContent>
      <w:p w14:paraId="5F76CF20" w14:textId="2BD356E3" w:rsidR="00C42EF0" w:rsidRDefault="00C42EF0" w:rsidP="00490C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54B37F" w14:textId="77777777" w:rsidR="00C42EF0" w:rsidRDefault="00C42EF0" w:rsidP="00C42E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70749145"/>
      <w:docPartObj>
        <w:docPartGallery w:val="Page Numbers (Bottom of Page)"/>
        <w:docPartUnique/>
      </w:docPartObj>
    </w:sdtPr>
    <w:sdtContent>
      <w:p w14:paraId="3F766572" w14:textId="656B0383" w:rsidR="00C42EF0" w:rsidRDefault="00C42EF0" w:rsidP="00490C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A5F35E" w14:textId="7B8F1CEB" w:rsidR="00C42EF0" w:rsidRPr="00C42EF0" w:rsidRDefault="00DA441B" w:rsidP="00C42EF0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10-1</w:t>
    </w:r>
    <w:r w:rsidR="0074555C">
      <w:rPr>
        <w:sz w:val="20"/>
        <w:szCs w:val="20"/>
      </w:rPr>
      <w:t>6</w:t>
    </w:r>
    <w:r>
      <w:rPr>
        <w:sz w:val="20"/>
        <w:szCs w:val="20"/>
      </w:rPr>
      <w:t>-2</w:t>
    </w:r>
    <w:r w:rsidR="0074555C">
      <w:rPr>
        <w:sz w:val="20"/>
        <w:szCs w:val="20"/>
      </w:rPr>
      <w:t>0</w:t>
    </w:r>
    <w:r>
      <w:rPr>
        <w:sz w:val="20"/>
        <w:szCs w:val="20"/>
      </w:rPr>
      <w:t xml:space="preserve">24 </w:t>
    </w:r>
    <w:r>
      <w:rPr>
        <w:sz w:val="20"/>
        <w:szCs w:val="20"/>
      </w:rPr>
      <w:tab/>
      <w:t>www.money101education.com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4B996" w14:textId="77777777" w:rsidR="00B81BDE" w:rsidRDefault="00B81BDE" w:rsidP="00EC221B">
      <w:r>
        <w:separator/>
      </w:r>
    </w:p>
  </w:footnote>
  <w:footnote w:type="continuationSeparator" w:id="0">
    <w:p w14:paraId="300F6C70" w14:textId="77777777" w:rsidR="00B81BDE" w:rsidRDefault="00B81BDE" w:rsidP="00EC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69C1" w14:textId="0E66C8E9" w:rsidR="00EC221B" w:rsidRDefault="00EC221B">
    <w:pPr>
      <w:pStyle w:val="Header"/>
    </w:pPr>
    <w:r>
      <w:t xml:space="preserve">MONEY 101 </w:t>
    </w:r>
    <w:r w:rsidR="002C26ED">
      <w:t>EDUCATION</w:t>
    </w:r>
  </w:p>
  <w:p w14:paraId="7822095B" w14:textId="69C6BE5E" w:rsidR="00EC221B" w:rsidRDefault="002C26ED">
    <w:pPr>
      <w:pStyle w:val="Header"/>
    </w:pPr>
    <w:r>
      <w:t xml:space="preserve">10.92a – </w:t>
    </w:r>
    <w:r w:rsidR="00EC221B">
      <w:t>MONEY AND LIFE CYC</w:t>
    </w:r>
    <w:r>
      <w:t>LES – Assignment #2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79BA"/>
    <w:multiLevelType w:val="multilevel"/>
    <w:tmpl w:val="E12A9B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F7588"/>
    <w:multiLevelType w:val="hybridMultilevel"/>
    <w:tmpl w:val="DABC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6D51"/>
    <w:multiLevelType w:val="hybridMultilevel"/>
    <w:tmpl w:val="5E322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74B85"/>
    <w:multiLevelType w:val="hybridMultilevel"/>
    <w:tmpl w:val="D7E4C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75B5F"/>
    <w:multiLevelType w:val="hybridMultilevel"/>
    <w:tmpl w:val="9D6E1B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F5C73"/>
    <w:multiLevelType w:val="hybridMultilevel"/>
    <w:tmpl w:val="931C44B6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360E642F"/>
    <w:multiLevelType w:val="hybridMultilevel"/>
    <w:tmpl w:val="3BEE7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A5C81"/>
    <w:multiLevelType w:val="hybridMultilevel"/>
    <w:tmpl w:val="0F3A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B7CEF"/>
    <w:multiLevelType w:val="hybridMultilevel"/>
    <w:tmpl w:val="6FFC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9204C"/>
    <w:multiLevelType w:val="hybridMultilevel"/>
    <w:tmpl w:val="6E12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F6ED4"/>
    <w:multiLevelType w:val="hybridMultilevel"/>
    <w:tmpl w:val="2B687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59606B"/>
    <w:multiLevelType w:val="multilevel"/>
    <w:tmpl w:val="4C5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A3C55"/>
    <w:multiLevelType w:val="multilevel"/>
    <w:tmpl w:val="7EA0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D5F9D"/>
    <w:multiLevelType w:val="hybridMultilevel"/>
    <w:tmpl w:val="277E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94B10"/>
    <w:multiLevelType w:val="hybridMultilevel"/>
    <w:tmpl w:val="F716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0630F"/>
    <w:multiLevelType w:val="multilevel"/>
    <w:tmpl w:val="F56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1E2352"/>
    <w:multiLevelType w:val="hybridMultilevel"/>
    <w:tmpl w:val="DA081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E7DD0"/>
    <w:multiLevelType w:val="hybridMultilevel"/>
    <w:tmpl w:val="0F3CF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389166">
    <w:abstractNumId w:val="2"/>
  </w:num>
  <w:num w:numId="2" w16cid:durableId="1212034669">
    <w:abstractNumId w:val="10"/>
  </w:num>
  <w:num w:numId="3" w16cid:durableId="1963069338">
    <w:abstractNumId w:val="5"/>
  </w:num>
  <w:num w:numId="4" w16cid:durableId="1202398161">
    <w:abstractNumId w:val="7"/>
  </w:num>
  <w:num w:numId="5" w16cid:durableId="515735209">
    <w:abstractNumId w:val="6"/>
  </w:num>
  <w:num w:numId="6" w16cid:durableId="82456597">
    <w:abstractNumId w:val="3"/>
  </w:num>
  <w:num w:numId="7" w16cid:durableId="1023900796">
    <w:abstractNumId w:val="12"/>
  </w:num>
  <w:num w:numId="8" w16cid:durableId="1210066703">
    <w:abstractNumId w:val="11"/>
  </w:num>
  <w:num w:numId="9" w16cid:durableId="252595674">
    <w:abstractNumId w:val="15"/>
  </w:num>
  <w:num w:numId="10" w16cid:durableId="1536842744">
    <w:abstractNumId w:val="16"/>
  </w:num>
  <w:num w:numId="11" w16cid:durableId="1235508643">
    <w:abstractNumId w:val="8"/>
  </w:num>
  <w:num w:numId="12" w16cid:durableId="1618873224">
    <w:abstractNumId w:val="1"/>
  </w:num>
  <w:num w:numId="13" w16cid:durableId="1235123044">
    <w:abstractNumId w:val="9"/>
  </w:num>
  <w:num w:numId="14" w16cid:durableId="767121849">
    <w:abstractNumId w:val="13"/>
  </w:num>
  <w:num w:numId="15" w16cid:durableId="177698052">
    <w:abstractNumId w:val="14"/>
  </w:num>
  <w:num w:numId="16" w16cid:durableId="1195924503">
    <w:abstractNumId w:val="0"/>
  </w:num>
  <w:num w:numId="17" w16cid:durableId="1781562838">
    <w:abstractNumId w:val="4"/>
  </w:num>
  <w:num w:numId="18" w16cid:durableId="15098339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7"/>
    <w:rsid w:val="000148F4"/>
    <w:rsid w:val="00052849"/>
    <w:rsid w:val="00065114"/>
    <w:rsid w:val="000949F4"/>
    <w:rsid w:val="000C0A37"/>
    <w:rsid w:val="000C4970"/>
    <w:rsid w:val="00180C40"/>
    <w:rsid w:val="001A4EBD"/>
    <w:rsid w:val="001C0A99"/>
    <w:rsid w:val="001F3A36"/>
    <w:rsid w:val="0020080A"/>
    <w:rsid w:val="00233C84"/>
    <w:rsid w:val="002534D9"/>
    <w:rsid w:val="002837EE"/>
    <w:rsid w:val="002B7162"/>
    <w:rsid w:val="002C26ED"/>
    <w:rsid w:val="00310C70"/>
    <w:rsid w:val="003B4FC3"/>
    <w:rsid w:val="00434A1C"/>
    <w:rsid w:val="00437327"/>
    <w:rsid w:val="00441FC5"/>
    <w:rsid w:val="004652D8"/>
    <w:rsid w:val="00546044"/>
    <w:rsid w:val="00561646"/>
    <w:rsid w:val="005B0D0D"/>
    <w:rsid w:val="005B0E28"/>
    <w:rsid w:val="005F023D"/>
    <w:rsid w:val="0060437D"/>
    <w:rsid w:val="00645054"/>
    <w:rsid w:val="006C7195"/>
    <w:rsid w:val="0074555C"/>
    <w:rsid w:val="00795258"/>
    <w:rsid w:val="008D38EA"/>
    <w:rsid w:val="00902D87"/>
    <w:rsid w:val="009526A4"/>
    <w:rsid w:val="00985610"/>
    <w:rsid w:val="009F275D"/>
    <w:rsid w:val="00A314DD"/>
    <w:rsid w:val="00A479D1"/>
    <w:rsid w:val="00B7294B"/>
    <w:rsid w:val="00B75673"/>
    <w:rsid w:val="00B81BDE"/>
    <w:rsid w:val="00BB7E6A"/>
    <w:rsid w:val="00BD0BE5"/>
    <w:rsid w:val="00BE1316"/>
    <w:rsid w:val="00C111EC"/>
    <w:rsid w:val="00C2655D"/>
    <w:rsid w:val="00C42EF0"/>
    <w:rsid w:val="00C43173"/>
    <w:rsid w:val="00C54C23"/>
    <w:rsid w:val="00CE204F"/>
    <w:rsid w:val="00CE24D3"/>
    <w:rsid w:val="00DA4149"/>
    <w:rsid w:val="00DA441B"/>
    <w:rsid w:val="00E33EE7"/>
    <w:rsid w:val="00E70757"/>
    <w:rsid w:val="00EC221B"/>
    <w:rsid w:val="00EE2CC1"/>
    <w:rsid w:val="00EF19A5"/>
    <w:rsid w:val="00F104C7"/>
    <w:rsid w:val="00F53EDD"/>
    <w:rsid w:val="00FB0D14"/>
    <w:rsid w:val="00F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6137"/>
  <w15:chartTrackingRefBased/>
  <w15:docId w15:val="{0A129666-2479-2941-83C3-ED1ADEAB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24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ections">
    <w:name w:val="Directions"/>
    <w:basedOn w:val="Normal"/>
    <w:autoRedefine/>
    <w:qFormat/>
    <w:rsid w:val="00A314DD"/>
    <w:rPr>
      <w:rFonts w:eastAsia="Times New Roman" w:cs="Times New Roman"/>
      <w:b/>
      <w:i/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4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14D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104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A3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C0A37"/>
  </w:style>
  <w:style w:type="character" w:styleId="FollowedHyperlink">
    <w:name w:val="FollowedHyperlink"/>
    <w:basedOn w:val="DefaultParagraphFont"/>
    <w:uiPriority w:val="99"/>
    <w:semiHidden/>
    <w:unhideWhenUsed/>
    <w:rsid w:val="0043732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21B"/>
  </w:style>
  <w:style w:type="paragraph" w:styleId="Footer">
    <w:name w:val="footer"/>
    <w:basedOn w:val="Normal"/>
    <w:link w:val="FooterChar"/>
    <w:uiPriority w:val="99"/>
    <w:unhideWhenUsed/>
    <w:rsid w:val="00EC2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21B"/>
  </w:style>
  <w:style w:type="table" w:styleId="TableGrid">
    <w:name w:val="Table Grid"/>
    <w:basedOn w:val="TableNormal"/>
    <w:uiPriority w:val="39"/>
    <w:rsid w:val="008D3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24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E24D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ypography-module--mortar-text-body--42717">
    <w:name w:val="typography-module--mortar-text-body--42717"/>
    <w:basedOn w:val="Normal"/>
    <w:rsid w:val="00CE24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x-module--bold--835e1">
    <w:name w:val="index-module--bold--835e1"/>
    <w:basedOn w:val="DefaultParagraphFont"/>
    <w:rsid w:val="00CE24D3"/>
  </w:style>
  <w:style w:type="character" w:styleId="PageNumber">
    <w:name w:val="page number"/>
    <w:basedOn w:val="DefaultParagraphFont"/>
    <w:uiPriority w:val="99"/>
    <w:semiHidden/>
    <w:unhideWhenUsed/>
    <w:rsid w:val="00C42EF0"/>
  </w:style>
  <w:style w:type="paragraph" w:styleId="BalloonText">
    <w:name w:val="Balloon Text"/>
    <w:basedOn w:val="Normal"/>
    <w:link w:val="BalloonTextChar"/>
    <w:uiPriority w:val="99"/>
    <w:semiHidden/>
    <w:unhideWhenUsed/>
    <w:rsid w:val="000651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14"/>
    <w:rPr>
      <w:rFonts w:ascii="Times New Roman" w:hAnsi="Times New Roman" w:cs="Times New Roman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080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080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080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080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5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6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76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D9D9E3"/>
                                                    <w:left w:val="single" w:sz="8" w:space="0" w:color="D9D9E3"/>
                                                    <w:bottom w:val="single" w:sz="8" w:space="0" w:color="D9D9E3"/>
                                                    <w:right w:val="single" w:sz="8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6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0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3179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4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ney101education.com/handout-money-lifecycle-segme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F2512A-F383-6543-B281-16087788030D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348EEF-060C-094D-B5F1-634CD4AF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Diane Drey</cp:lastModifiedBy>
  <cp:revision>5</cp:revision>
  <cp:lastPrinted>2024-10-15T04:43:00Z</cp:lastPrinted>
  <dcterms:created xsi:type="dcterms:W3CDTF">2024-10-15T04:43:00Z</dcterms:created>
  <dcterms:modified xsi:type="dcterms:W3CDTF">2024-10-17T02:36:00Z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documentId_8417</vt:lpwstr>
  </property>
  <property fmtid="{D5CDD505-2E9C-101B-9397-08002B2CF9AE}" pid="3" name="grammarly_documentContext">
    <vt:lpwstr>{"goals":[],"domain":"general","emotions":[],"dialect":"american"}</vt:lpwstr>
  </property>
</Properties>
</file>